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right="0" w:firstLine="0"/>
        <w:rPr>
          <w:rFonts w:ascii="Times New Roman" w:cs="Times New Roman" w:eastAsia="Times New Roman" w:hAnsi="Times New Roman"/>
          <w:sz w:val="18"/>
          <w:szCs w:val="18"/>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vertAlign w:val="superscript"/>
              </w:rPr>
              <w:footnoteReference w:customMarkFollows="0" w:id="0"/>
            </w:r>
            <w:r w:rsidDel="00000000" w:rsidR="00000000" w:rsidRPr="00000000">
              <w:rPr>
                <w:rFonts w:ascii="Times New Roman" w:cs="Times New Roman" w:eastAsia="Times New Roman" w:hAnsi="Times New Roman"/>
                <w:b w:val="1"/>
                <w:sz w:val="18"/>
                <w:szCs w:val="18"/>
                <w:rtl w:val="0"/>
              </w:rPr>
              <w:t xml:space="preserve">Memorando de Entendimento IFPA n. __/20__</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Memorandum of Understanding IFPA n. __/20__</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4">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MEMORANDO DE ENTENDIMENTO QUE ENTRE SI CELEBRAM O INSTITUTO FEDERAL DE EDUCAÇÃO, CIÊNCIA E TECNOLOGIA DO PARÁ E O(A) </w:t>
            </w:r>
            <w:r w:rsidDel="00000000" w:rsidR="00000000" w:rsidRPr="00000000">
              <w:rPr>
                <w:rFonts w:ascii="Times New Roman" w:cs="Times New Roman" w:eastAsia="Times New Roman" w:hAnsi="Times New Roman"/>
                <w:b w:val="1"/>
                <w:color w:val="ff0000"/>
                <w:sz w:val="18"/>
                <w:szCs w:val="18"/>
                <w:rtl w:val="0"/>
              </w:rPr>
              <w:t xml:space="preserve">[INSTITUIÇÃO]</w:t>
            </w:r>
            <w:r w:rsidDel="00000000" w:rsidR="00000000" w:rsidRPr="00000000">
              <w:rPr>
                <w:rFonts w:ascii="Times New Roman" w:cs="Times New Roman" w:eastAsia="Times New Roman" w:hAnsi="Times New Roman"/>
                <w:b w:val="1"/>
                <w:sz w:val="18"/>
                <w:szCs w:val="18"/>
                <w:rtl w:val="0"/>
              </w:rPr>
              <w:t xml:space="preserve"> PARA OS FINS QUE ESPECIFICA.</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MEMORANDUM OF UNDERSTANDING BETWEEN THE FEDERAL INSTITUTE OF EDUCATION, SCIENCE AND TECHNOLOGY OF PARÁ AND </w:t>
            </w:r>
            <w:r w:rsidDel="00000000" w:rsidR="00000000" w:rsidRPr="00000000">
              <w:rPr>
                <w:rFonts w:ascii="Times New Roman" w:cs="Times New Roman" w:eastAsia="Times New Roman" w:hAnsi="Times New Roman"/>
                <w:b w:val="1"/>
                <w:color w:val="ff0000"/>
                <w:sz w:val="18"/>
                <w:szCs w:val="18"/>
                <w:rtl w:val="0"/>
              </w:rPr>
              <w:t xml:space="preserve">[INSTITUTION]</w:t>
            </w:r>
            <w:r w:rsidDel="00000000" w:rsidR="00000000" w:rsidRPr="00000000">
              <w:rPr>
                <w:rFonts w:ascii="Times New Roman" w:cs="Times New Roman" w:eastAsia="Times New Roman" w:hAnsi="Times New Roman"/>
                <w:b w:val="1"/>
                <w:sz w:val="18"/>
                <w:szCs w:val="18"/>
                <w:rtl w:val="0"/>
              </w:rPr>
              <w:t xml:space="preserve"> UPON THE FOLLOWING TERMS AND CONDITIONS.</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O</w:t>
            </w:r>
            <w:r w:rsidDel="00000000" w:rsidR="00000000" w:rsidRPr="00000000">
              <w:rPr>
                <w:rFonts w:ascii="Times New Roman" w:cs="Times New Roman" w:eastAsia="Times New Roman" w:hAnsi="Times New Roman"/>
                <w:b w:val="1"/>
                <w:sz w:val="18"/>
                <w:szCs w:val="18"/>
                <w:rtl w:val="0"/>
              </w:rPr>
              <w:t xml:space="preserve"> Instituto Federal de Educação, Ciência e Tecnologia do Pará</w:t>
            </w:r>
            <w:r w:rsidDel="00000000" w:rsidR="00000000" w:rsidRPr="00000000">
              <w:rPr>
                <w:rFonts w:ascii="Times New Roman" w:cs="Times New Roman" w:eastAsia="Times New Roman" w:hAnsi="Times New Roman"/>
                <w:sz w:val="18"/>
                <w:szCs w:val="18"/>
                <w:rtl w:val="0"/>
              </w:rPr>
              <w:t xml:space="preserve">, doravante denominado “IFPA”, no endereço Av. João Paulo II, n. 514 entre Passagem Mariano e Passagem Coração de Jesus – Castanheira/Belém/PA, inscrito no CNPJ/MF n. 10.763.998/0001-30, neste ato representado pela Reitora, Ana Paula Palheta Santana, nomeada por meio do Decreto de 2 de agosto de 2023, publicado no Diário Oficial da União em 02 de agosto de 2023; e</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The Federal Institute of Education, Science and Technology of Pará, hereafter referred to as “IFPA”, located at 514 João Paulo II Avenue, entre Passagem Mariano e Passagem Coração de Jesus – Castanheira, Belém, Pará, Brazil, CNPJ/MF number 10.763.998/0001-30, represented by its President, Ana Paula Palheta Santana, nominated by the Decree 2 de agosto de 2023, published in the Brazilian Official Gazette on August 2nd, 2023; and</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w:t>
            </w:r>
            <w:r w:rsidDel="00000000" w:rsidR="00000000" w:rsidRPr="00000000">
              <w:rPr>
                <w:rFonts w:ascii="Times New Roman" w:cs="Times New Roman" w:eastAsia="Times New Roman" w:hAnsi="Times New Roman"/>
                <w:b w:val="1"/>
                <w:color w:val="ff0000"/>
                <w:sz w:val="18"/>
                <w:szCs w:val="18"/>
                <w:rtl w:val="0"/>
              </w:rPr>
              <w:t xml:space="preserve">[Instituição]</w:t>
            </w:r>
            <w:r w:rsidDel="00000000" w:rsidR="00000000" w:rsidRPr="00000000">
              <w:rPr>
                <w:rFonts w:ascii="Times New Roman" w:cs="Times New Roman" w:eastAsia="Times New Roman" w:hAnsi="Times New Roman"/>
                <w:sz w:val="18"/>
                <w:szCs w:val="18"/>
                <w:rtl w:val="0"/>
              </w:rPr>
              <w:t xml:space="preserve">, doravante denominado </w:t>
            </w:r>
            <w:r w:rsidDel="00000000" w:rsidR="00000000" w:rsidRPr="00000000">
              <w:rPr>
                <w:rFonts w:ascii="Times New Roman" w:cs="Times New Roman" w:eastAsia="Times New Roman" w:hAnsi="Times New Roman"/>
                <w:b w:val="1"/>
                <w:color w:val="ff0000"/>
                <w:sz w:val="18"/>
                <w:szCs w:val="18"/>
                <w:rtl w:val="0"/>
              </w:rPr>
              <w:t xml:space="preserve">[SIGLA]</w:t>
            </w:r>
            <w:r w:rsidDel="00000000" w:rsidR="00000000" w:rsidRPr="00000000">
              <w:rPr>
                <w:rFonts w:ascii="Times New Roman" w:cs="Times New Roman" w:eastAsia="Times New Roman" w:hAnsi="Times New Roman"/>
                <w:sz w:val="18"/>
                <w:szCs w:val="18"/>
                <w:rtl w:val="0"/>
              </w:rPr>
              <w:t xml:space="preserve">, no endereço </w:t>
            </w:r>
            <w:r w:rsidDel="00000000" w:rsidR="00000000" w:rsidRPr="00000000">
              <w:rPr>
                <w:rFonts w:ascii="Times New Roman" w:cs="Times New Roman" w:eastAsia="Times New Roman" w:hAnsi="Times New Roman"/>
                <w:b w:val="1"/>
                <w:color w:val="ff0000"/>
                <w:sz w:val="18"/>
                <w:szCs w:val="18"/>
                <w:rtl w:val="0"/>
              </w:rPr>
              <w:t xml:space="preserve">[endereço]</w:t>
            </w:r>
            <w:r w:rsidDel="00000000" w:rsidR="00000000" w:rsidRPr="00000000">
              <w:rPr>
                <w:rFonts w:ascii="Times New Roman" w:cs="Times New Roman" w:eastAsia="Times New Roman" w:hAnsi="Times New Roman"/>
                <w:sz w:val="18"/>
                <w:szCs w:val="18"/>
                <w:rtl w:val="0"/>
              </w:rPr>
              <w:t xml:space="preserve">, neste ato representado pelo </w:t>
            </w:r>
            <w:r w:rsidDel="00000000" w:rsidR="00000000" w:rsidRPr="00000000">
              <w:rPr>
                <w:rFonts w:ascii="Times New Roman" w:cs="Times New Roman" w:eastAsia="Times New Roman" w:hAnsi="Times New Roman"/>
                <w:b w:val="1"/>
                <w:color w:val="ff0000"/>
                <w:sz w:val="18"/>
                <w:szCs w:val="18"/>
                <w:rtl w:val="0"/>
              </w:rPr>
              <w:t xml:space="preserve">[cargo]</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b w:val="1"/>
                <w:color w:val="ff0000"/>
                <w:sz w:val="18"/>
                <w:szCs w:val="18"/>
                <w:rtl w:val="0"/>
              </w:rPr>
              <w:t xml:space="preserve">[nome]</w:t>
            </w:r>
            <w:r w:rsidDel="00000000" w:rsidR="00000000" w:rsidRPr="00000000">
              <w:rPr>
                <w:rFonts w:ascii="Times New Roman" w:cs="Times New Roman" w:eastAsia="Times New Roman" w:hAnsi="Times New Roman"/>
                <w:sz w:val="18"/>
                <w:szCs w:val="18"/>
                <w:rtl w:val="0"/>
              </w:rPr>
              <w:t xml:space="preserve">, nomeado(a) por meio do </w:t>
            </w:r>
            <w:r w:rsidDel="00000000" w:rsidR="00000000" w:rsidRPr="00000000">
              <w:rPr>
                <w:rFonts w:ascii="Times New Roman" w:cs="Times New Roman" w:eastAsia="Times New Roman" w:hAnsi="Times New Roman"/>
                <w:b w:val="1"/>
                <w:color w:val="ff0000"/>
                <w:sz w:val="18"/>
                <w:szCs w:val="18"/>
                <w:rtl w:val="0"/>
              </w:rPr>
              <w:t xml:space="preserve">[documento constitutivo]</w:t>
            </w:r>
            <w:r w:rsidDel="00000000" w:rsidR="00000000" w:rsidRPr="00000000">
              <w:rPr>
                <w:rFonts w:ascii="Times New Roman" w:cs="Times New Roman" w:eastAsia="Times New Roman" w:hAnsi="Times New Roman"/>
                <w:sz w:val="18"/>
                <w:szCs w:val="18"/>
                <w:rtl w:val="0"/>
              </w:rPr>
              <w:t xml:space="preserve">,</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w:t>
            </w:r>
            <w:r w:rsidDel="00000000" w:rsidR="00000000" w:rsidRPr="00000000">
              <w:rPr>
                <w:rFonts w:ascii="Times New Roman" w:cs="Times New Roman" w:eastAsia="Times New Roman" w:hAnsi="Times New Roman"/>
                <w:b w:val="1"/>
                <w:color w:val="ff0000"/>
                <w:sz w:val="18"/>
                <w:szCs w:val="18"/>
                <w:rtl w:val="0"/>
              </w:rPr>
              <w:t xml:space="preserve">[Institution]</w:t>
            </w:r>
            <w:r w:rsidDel="00000000" w:rsidR="00000000" w:rsidRPr="00000000">
              <w:rPr>
                <w:rFonts w:ascii="Times New Roman" w:cs="Times New Roman" w:eastAsia="Times New Roman" w:hAnsi="Times New Roman"/>
                <w:sz w:val="18"/>
                <w:szCs w:val="18"/>
                <w:rtl w:val="0"/>
              </w:rPr>
              <w:t xml:space="preserve">, hereafter referred to as </w:t>
            </w:r>
            <w:r w:rsidDel="00000000" w:rsidR="00000000" w:rsidRPr="00000000">
              <w:rPr>
                <w:rFonts w:ascii="Times New Roman" w:cs="Times New Roman" w:eastAsia="Times New Roman" w:hAnsi="Times New Roman"/>
                <w:b w:val="1"/>
                <w:color w:val="ff0000"/>
                <w:sz w:val="18"/>
                <w:szCs w:val="18"/>
                <w:rtl w:val="0"/>
              </w:rPr>
              <w:t xml:space="preserve">[ACRONYM]</w:t>
            </w:r>
            <w:r w:rsidDel="00000000" w:rsidR="00000000" w:rsidRPr="00000000">
              <w:rPr>
                <w:rFonts w:ascii="Times New Roman" w:cs="Times New Roman" w:eastAsia="Times New Roman" w:hAnsi="Times New Roman"/>
                <w:sz w:val="18"/>
                <w:szCs w:val="18"/>
                <w:rtl w:val="0"/>
              </w:rPr>
              <w:t xml:space="preserve">, located at </w:t>
            </w:r>
            <w:r w:rsidDel="00000000" w:rsidR="00000000" w:rsidRPr="00000000">
              <w:rPr>
                <w:rFonts w:ascii="Times New Roman" w:cs="Times New Roman" w:eastAsia="Times New Roman" w:hAnsi="Times New Roman"/>
                <w:b w:val="1"/>
                <w:color w:val="ff0000"/>
                <w:sz w:val="18"/>
                <w:szCs w:val="18"/>
                <w:rtl w:val="0"/>
              </w:rPr>
              <w:t xml:space="preserve">[address]</w:t>
            </w:r>
            <w:r w:rsidDel="00000000" w:rsidR="00000000" w:rsidRPr="00000000">
              <w:rPr>
                <w:rFonts w:ascii="Times New Roman" w:cs="Times New Roman" w:eastAsia="Times New Roman" w:hAnsi="Times New Roman"/>
                <w:sz w:val="18"/>
                <w:szCs w:val="18"/>
                <w:rtl w:val="0"/>
              </w:rPr>
              <w:t xml:space="preserve">, represented by its </w:t>
            </w:r>
            <w:r w:rsidDel="00000000" w:rsidR="00000000" w:rsidRPr="00000000">
              <w:rPr>
                <w:rFonts w:ascii="Times New Roman" w:cs="Times New Roman" w:eastAsia="Times New Roman" w:hAnsi="Times New Roman"/>
                <w:b w:val="1"/>
                <w:color w:val="ff0000"/>
                <w:sz w:val="18"/>
                <w:szCs w:val="18"/>
                <w:rtl w:val="0"/>
              </w:rPr>
              <w:t xml:space="preserve">[position]</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b w:val="1"/>
                <w:color w:val="ff0000"/>
                <w:sz w:val="18"/>
                <w:szCs w:val="18"/>
                <w:rtl w:val="0"/>
              </w:rPr>
              <w:t xml:space="preserve">[Name]</w:t>
            </w:r>
            <w:r w:rsidDel="00000000" w:rsidR="00000000" w:rsidRPr="00000000">
              <w:rPr>
                <w:rFonts w:ascii="Times New Roman" w:cs="Times New Roman" w:eastAsia="Times New Roman" w:hAnsi="Times New Roman"/>
                <w:sz w:val="18"/>
                <w:szCs w:val="18"/>
                <w:rtl w:val="0"/>
              </w:rPr>
              <w:t xml:space="preserve">, nominated by the </w:t>
            </w:r>
            <w:r w:rsidDel="00000000" w:rsidR="00000000" w:rsidRPr="00000000">
              <w:rPr>
                <w:rFonts w:ascii="Times New Roman" w:cs="Times New Roman" w:eastAsia="Times New Roman" w:hAnsi="Times New Roman"/>
                <w:b w:val="1"/>
                <w:color w:val="ff0000"/>
                <w:sz w:val="18"/>
                <w:szCs w:val="18"/>
                <w:rtl w:val="0"/>
              </w:rPr>
              <w:t xml:space="preserve">[documentation]</w:t>
            </w: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RESOLVEM celebrar o presente </w:t>
            </w:r>
            <w:r w:rsidDel="00000000" w:rsidR="00000000" w:rsidRPr="00000000">
              <w:rPr>
                <w:rFonts w:ascii="Times New Roman" w:cs="Times New Roman" w:eastAsia="Times New Roman" w:hAnsi="Times New Roman"/>
                <w:b w:val="1"/>
                <w:sz w:val="18"/>
                <w:szCs w:val="18"/>
                <w:rtl w:val="0"/>
              </w:rPr>
              <w:t xml:space="preserve">Memorando de Entendimento</w:t>
            </w:r>
            <w:r w:rsidDel="00000000" w:rsidR="00000000" w:rsidRPr="00000000">
              <w:rPr>
                <w:rFonts w:ascii="Times New Roman" w:cs="Times New Roman" w:eastAsia="Times New Roman" w:hAnsi="Times New Roman"/>
                <w:sz w:val="18"/>
                <w:szCs w:val="18"/>
                <w:rtl w:val="0"/>
              </w:rPr>
              <w:t xml:space="preserve"> com a finalidade de </w:t>
            </w:r>
            <w:r w:rsidDel="00000000" w:rsidR="00000000" w:rsidRPr="00000000">
              <w:rPr>
                <w:rFonts w:ascii="Times New Roman" w:cs="Times New Roman" w:eastAsia="Times New Roman" w:hAnsi="Times New Roman"/>
                <w:b w:val="1"/>
                <w:color w:val="ff0000"/>
                <w:sz w:val="18"/>
                <w:szCs w:val="18"/>
                <w:rtl w:val="0"/>
              </w:rPr>
              <w:t xml:space="preserve">[objeto]</w:t>
            </w:r>
            <w:r w:rsidDel="00000000" w:rsidR="00000000" w:rsidRPr="00000000">
              <w:rPr>
                <w:rFonts w:ascii="Times New Roman" w:cs="Times New Roman" w:eastAsia="Times New Roman" w:hAnsi="Times New Roman"/>
                <w:sz w:val="18"/>
                <w:szCs w:val="18"/>
                <w:rtl w:val="0"/>
              </w:rPr>
              <w:t xml:space="preserve">, tendo em vista o que consta do Processo n. </w:t>
            </w:r>
            <w:r w:rsidDel="00000000" w:rsidR="00000000" w:rsidRPr="00000000">
              <w:rPr>
                <w:rFonts w:ascii="Times New Roman" w:cs="Times New Roman" w:eastAsia="Times New Roman" w:hAnsi="Times New Roman"/>
                <w:b w:val="1"/>
                <w:color w:val="ff0000"/>
                <w:sz w:val="18"/>
                <w:szCs w:val="18"/>
                <w:rtl w:val="0"/>
              </w:rPr>
              <w:t xml:space="preserve">[número]</w:t>
            </w:r>
            <w:r w:rsidDel="00000000" w:rsidR="00000000" w:rsidRPr="00000000">
              <w:rPr>
                <w:rFonts w:ascii="Times New Roman" w:cs="Times New Roman" w:eastAsia="Times New Roman" w:hAnsi="Times New Roman"/>
                <w:sz w:val="18"/>
                <w:szCs w:val="18"/>
                <w:rtl w:val="0"/>
              </w:rPr>
              <w:t xml:space="preserve"> e em observância, no que couber, às disposições da Lei n. 14.133/2021 e suas alterações, mediante as cláusulas e condições a seguir:</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AGREE to establish the referred </w:t>
            </w:r>
            <w:r w:rsidDel="00000000" w:rsidR="00000000" w:rsidRPr="00000000">
              <w:rPr>
                <w:rFonts w:ascii="Times New Roman" w:cs="Times New Roman" w:eastAsia="Times New Roman" w:hAnsi="Times New Roman"/>
                <w:b w:val="1"/>
                <w:sz w:val="18"/>
                <w:szCs w:val="18"/>
                <w:rtl w:val="0"/>
              </w:rPr>
              <w:t xml:space="preserve">Memorandum of Understanding</w:t>
            </w:r>
            <w:r w:rsidDel="00000000" w:rsidR="00000000" w:rsidRPr="00000000">
              <w:rPr>
                <w:rFonts w:ascii="Times New Roman" w:cs="Times New Roman" w:eastAsia="Times New Roman" w:hAnsi="Times New Roman"/>
                <w:sz w:val="18"/>
                <w:szCs w:val="18"/>
                <w:rtl w:val="0"/>
              </w:rPr>
              <w:t xml:space="preserve"> (MoU) with the purpose of </w:t>
            </w:r>
            <w:r w:rsidDel="00000000" w:rsidR="00000000" w:rsidRPr="00000000">
              <w:rPr>
                <w:rFonts w:ascii="Times New Roman" w:cs="Times New Roman" w:eastAsia="Times New Roman" w:hAnsi="Times New Roman"/>
                <w:b w:val="1"/>
                <w:color w:val="ff0000"/>
                <w:sz w:val="18"/>
                <w:szCs w:val="18"/>
                <w:rtl w:val="0"/>
              </w:rPr>
              <w:t xml:space="preserve">[purpose]</w:t>
            </w:r>
            <w:r w:rsidDel="00000000" w:rsidR="00000000" w:rsidRPr="00000000">
              <w:rPr>
                <w:rFonts w:ascii="Times New Roman" w:cs="Times New Roman" w:eastAsia="Times New Roman" w:hAnsi="Times New Roman"/>
                <w:sz w:val="18"/>
                <w:szCs w:val="18"/>
                <w:rtl w:val="0"/>
              </w:rPr>
              <w:t xml:space="preserve">, in accordance to the File n. </w:t>
            </w:r>
            <w:r w:rsidDel="00000000" w:rsidR="00000000" w:rsidRPr="00000000">
              <w:rPr>
                <w:rFonts w:ascii="Times New Roman" w:cs="Times New Roman" w:eastAsia="Times New Roman" w:hAnsi="Times New Roman"/>
                <w:b w:val="1"/>
                <w:color w:val="ff0000"/>
                <w:sz w:val="18"/>
                <w:szCs w:val="18"/>
                <w:rtl w:val="0"/>
              </w:rPr>
              <w:t xml:space="preserve">[number]</w:t>
            </w:r>
            <w:r w:rsidDel="00000000" w:rsidR="00000000" w:rsidRPr="00000000">
              <w:rPr>
                <w:rFonts w:ascii="Times New Roman" w:cs="Times New Roman" w:eastAsia="Times New Roman" w:hAnsi="Times New Roman"/>
                <w:sz w:val="18"/>
                <w:szCs w:val="18"/>
                <w:rtl w:val="0"/>
              </w:rPr>
              <w:t xml:space="preserve"> and the Law n. 14.133/2021 and its modifications, hereby agree upon the following terms and conditions:</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PRIMEIRA - DO OBJETO</w:t>
            </w:r>
          </w:p>
          <w:p w:rsidR="00000000" w:rsidDel="00000000" w:rsidP="00000000" w:rsidRDefault="00000000" w:rsidRPr="00000000" w14:paraId="0000000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 O objeto do presente Memorando de Entendimento busca </w:t>
            </w:r>
            <w:r w:rsidDel="00000000" w:rsidR="00000000" w:rsidRPr="00000000">
              <w:rPr>
                <w:rFonts w:ascii="Times New Roman" w:cs="Times New Roman" w:eastAsia="Times New Roman" w:hAnsi="Times New Roman"/>
                <w:b w:val="1"/>
                <w:color w:val="ff0000"/>
                <w:sz w:val="18"/>
                <w:szCs w:val="18"/>
                <w:rtl w:val="0"/>
              </w:rPr>
              <w:t xml:space="preserve">[objeto]</w:t>
            </w:r>
            <w:r w:rsidDel="00000000" w:rsidR="00000000" w:rsidRPr="00000000">
              <w:rPr>
                <w:rFonts w:ascii="Times New Roman" w:cs="Times New Roman" w:eastAsia="Times New Roman" w:hAnsi="Times New Roman"/>
                <w:sz w:val="18"/>
                <w:szCs w:val="18"/>
                <w:rtl w:val="0"/>
              </w:rPr>
              <w:t xml:space="preserve">.</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FIRST CLAUSE - THE PURPOSE</w:t>
            </w:r>
          </w:p>
          <w:p w:rsidR="00000000" w:rsidDel="00000000" w:rsidP="00000000" w:rsidRDefault="00000000" w:rsidRPr="00000000" w14:paraId="0000000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 The purpose of this MoU is to </w:t>
            </w:r>
            <w:r w:rsidDel="00000000" w:rsidR="00000000" w:rsidRPr="00000000">
              <w:rPr>
                <w:rFonts w:ascii="Times New Roman" w:cs="Times New Roman" w:eastAsia="Times New Roman" w:hAnsi="Times New Roman"/>
                <w:b w:val="1"/>
                <w:color w:val="ff0000"/>
                <w:sz w:val="18"/>
                <w:szCs w:val="18"/>
                <w:rtl w:val="0"/>
              </w:rPr>
              <w:t xml:space="preserve">[purpose]</w:t>
            </w: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SEGUNDA - DAS ATRIBUIÇÕES COMUNS</w:t>
            </w:r>
          </w:p>
          <w:p w:rsidR="00000000" w:rsidDel="00000000" w:rsidP="00000000" w:rsidRDefault="00000000" w:rsidRPr="00000000" w14:paraId="0000001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 Para consecução do objeto estabelecido neste Memorando de Entendimento, constituem contribuições de ambos os partícipes, na medida de suas possibilidades:</w:t>
            </w:r>
          </w:p>
          <w:p w:rsidR="00000000" w:rsidDel="00000000" w:rsidP="00000000" w:rsidRDefault="00000000" w:rsidRPr="00000000" w14:paraId="0000001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color w:val="ff0000"/>
                <w:sz w:val="18"/>
                <w:szCs w:val="18"/>
                <w:rtl w:val="0"/>
              </w:rPr>
              <w:t xml:space="preserve">a) [nomear responsabilidades]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SECOND CLAUSE - JOINT RESPONSIBILITIES</w:t>
            </w:r>
          </w:p>
          <w:p w:rsidR="00000000" w:rsidDel="00000000" w:rsidP="00000000" w:rsidRDefault="00000000" w:rsidRPr="00000000" w14:paraId="0000001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 In order to achieve the purpose of this MoU, both parties shall, in accordance to each party’s capacity:</w:t>
            </w:r>
          </w:p>
          <w:p w:rsidR="00000000" w:rsidDel="00000000" w:rsidP="00000000" w:rsidRDefault="00000000" w:rsidRPr="00000000" w14:paraId="00000015">
            <w:pPr>
              <w:widowControl w:val="0"/>
              <w:spacing w:line="240" w:lineRule="auto"/>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color w:val="ff0000"/>
                <w:sz w:val="18"/>
                <w:szCs w:val="18"/>
                <w:rtl w:val="0"/>
              </w:rPr>
              <w:t xml:space="preserve">a) [name responsibilities]</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2.2. Os partícipes concordam em oferecer, em regime de colaboração mútua, todas as facilidades para a execução do presente instrumento, de modo a, no limite de suas possibilidades, não faltarem recursos humanos, materiais e instalações.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2.2. The parties agree to offer, in a mutual collaboration regime, everything within reach for the performance of this MoU, so that, within the limits of their possibilities, there is no lack of human resources, materials and facilities.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 Os partícipes adotarão medidas eficazes para proteção de dados pessoais a que tenham acesso por força da execução desta parceria.</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 The parties will take reasonable measures to protect personal data, which may be acquired through the performance of this partnership.</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 Os partícipes deverão manter sigilo das informações sensíveis</w:t>
            </w:r>
            <w:r w:rsidDel="00000000" w:rsidR="00000000" w:rsidRPr="00000000">
              <w:rPr>
                <w:rFonts w:ascii="Times New Roman" w:cs="Times New Roman" w:eastAsia="Times New Roman" w:hAnsi="Times New Roman"/>
                <w:sz w:val="18"/>
                <w:szCs w:val="18"/>
                <w:vertAlign w:val="superscript"/>
              </w:rPr>
              <w:footnoteReference w:customMarkFollows="0" w:id="1"/>
            </w:r>
            <w:r w:rsidDel="00000000" w:rsidR="00000000" w:rsidRPr="00000000">
              <w:rPr>
                <w:rFonts w:ascii="Times New Roman" w:cs="Times New Roman" w:eastAsia="Times New Roman" w:hAnsi="Times New Roman"/>
                <w:sz w:val="18"/>
                <w:szCs w:val="18"/>
                <w:rtl w:val="0"/>
              </w:rPr>
              <w:t xml:space="preserve"> obtidas em razão da execução deste instrumento, somente divulgando-as se houver expressa autorização dos partícipes.</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 The parties shall maintain confidentiality of sensitive information obtained as a result of the performance of this MoU, only disclosing it if there is express authorisation from both parties.</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TERCEIRA - DAS ATRIBUIÇÕES DO IFPA</w:t>
            </w:r>
          </w:p>
          <w:p w:rsidR="00000000" w:rsidDel="00000000" w:rsidP="00000000" w:rsidRDefault="00000000" w:rsidRPr="00000000" w14:paraId="0000001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 Para viabilizar o objeto deste instrumento, o IFPA envidará esforços, na medida de suas competências, para:</w:t>
            </w:r>
          </w:p>
          <w:p w:rsidR="00000000" w:rsidDel="00000000" w:rsidP="00000000" w:rsidRDefault="00000000" w:rsidRPr="00000000" w14:paraId="0000001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color w:val="ff0000"/>
                <w:sz w:val="18"/>
                <w:szCs w:val="18"/>
                <w:rtl w:val="0"/>
              </w:rPr>
              <w:t xml:space="preserve">a) [nomear responsabilidades]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THIRD CLAUSE - THE RESPONSIBILITIES OF IFPA</w:t>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3.1. To achieve the purpose of this MoU, IFPA shall be bound to: </w:t>
            </w:r>
          </w:p>
          <w:p w:rsidR="00000000" w:rsidDel="00000000" w:rsidP="00000000" w:rsidRDefault="00000000" w:rsidRPr="00000000" w14:paraId="0000002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color w:val="ff0000"/>
                <w:sz w:val="18"/>
                <w:szCs w:val="18"/>
                <w:rtl w:val="0"/>
              </w:rPr>
              <w:t xml:space="preserve">a) [name responsibilities]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CLÁUSULA QUARTA - DAS ATRIBUIÇÕES DO(A) </w:t>
            </w:r>
            <w:r w:rsidDel="00000000" w:rsidR="00000000" w:rsidRPr="00000000">
              <w:rPr>
                <w:rFonts w:ascii="Times New Roman" w:cs="Times New Roman" w:eastAsia="Times New Roman" w:hAnsi="Times New Roman"/>
                <w:b w:val="1"/>
                <w:color w:val="ff0000"/>
                <w:sz w:val="18"/>
                <w:szCs w:val="18"/>
                <w:rtl w:val="0"/>
              </w:rPr>
              <w:t xml:space="preserve">[INSTITUIÇÃO]</w:t>
            </w:r>
          </w:p>
          <w:p w:rsidR="00000000" w:rsidDel="00000000" w:rsidP="00000000" w:rsidRDefault="00000000" w:rsidRPr="00000000" w14:paraId="0000002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 Para viabilizar o objeto deste instrumento, o(a) </w:t>
            </w:r>
            <w:r w:rsidDel="00000000" w:rsidR="00000000" w:rsidRPr="00000000">
              <w:rPr>
                <w:rFonts w:ascii="Times New Roman" w:cs="Times New Roman" w:eastAsia="Times New Roman" w:hAnsi="Times New Roman"/>
                <w:b w:val="1"/>
                <w:color w:val="ff0000"/>
                <w:sz w:val="18"/>
                <w:szCs w:val="18"/>
                <w:rtl w:val="0"/>
              </w:rPr>
              <w:t xml:space="preserve">[INSTITUIÇÃO]</w:t>
            </w:r>
            <w:r w:rsidDel="00000000" w:rsidR="00000000" w:rsidRPr="00000000">
              <w:rPr>
                <w:rFonts w:ascii="Times New Roman" w:cs="Times New Roman" w:eastAsia="Times New Roman" w:hAnsi="Times New Roman"/>
                <w:sz w:val="18"/>
                <w:szCs w:val="18"/>
                <w:rtl w:val="0"/>
              </w:rPr>
              <w:t xml:space="preserve"> envidará esforços, na medida de suas competências, para:</w:t>
            </w:r>
          </w:p>
          <w:p w:rsidR="00000000" w:rsidDel="00000000" w:rsidP="00000000" w:rsidRDefault="00000000" w:rsidRPr="00000000" w14:paraId="0000002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color w:val="ff0000"/>
                <w:sz w:val="18"/>
                <w:szCs w:val="18"/>
                <w:rtl w:val="0"/>
              </w:rPr>
              <w:t xml:space="preserve">a) [nomear responsabilidades]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FOURTH CLAUSE - THE RESPONSIBILITIES OF </w:t>
            </w:r>
            <w:r w:rsidDel="00000000" w:rsidR="00000000" w:rsidRPr="00000000">
              <w:rPr>
                <w:rFonts w:ascii="Times New Roman" w:cs="Times New Roman" w:eastAsia="Times New Roman" w:hAnsi="Times New Roman"/>
                <w:b w:val="1"/>
                <w:color w:val="ff0000"/>
                <w:sz w:val="18"/>
                <w:szCs w:val="18"/>
                <w:rtl w:val="0"/>
              </w:rPr>
              <w:t xml:space="preserve">[INSTITUTION]</w:t>
            </w:r>
          </w:p>
          <w:p w:rsidR="00000000" w:rsidDel="00000000" w:rsidP="00000000" w:rsidRDefault="00000000" w:rsidRPr="00000000" w14:paraId="0000002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4.1. To achieve the purpose of this MoU, </w:t>
            </w:r>
            <w:r w:rsidDel="00000000" w:rsidR="00000000" w:rsidRPr="00000000">
              <w:rPr>
                <w:rFonts w:ascii="Times New Roman" w:cs="Times New Roman" w:eastAsia="Times New Roman" w:hAnsi="Times New Roman"/>
                <w:b w:val="1"/>
                <w:color w:val="ff0000"/>
                <w:sz w:val="18"/>
                <w:szCs w:val="18"/>
                <w:rtl w:val="0"/>
              </w:rPr>
              <w:t xml:space="preserve">[ACRONYM]</w:t>
            </w:r>
            <w:r w:rsidDel="00000000" w:rsidR="00000000" w:rsidRPr="00000000">
              <w:rPr>
                <w:rFonts w:ascii="Times New Roman" w:cs="Times New Roman" w:eastAsia="Times New Roman" w:hAnsi="Times New Roman"/>
                <w:b w:val="1"/>
                <w:sz w:val="18"/>
                <w:szCs w:val="18"/>
                <w:rtl w:val="0"/>
              </w:rPr>
              <w:t xml:space="preserve"> </w:t>
            </w:r>
            <w:r w:rsidDel="00000000" w:rsidR="00000000" w:rsidRPr="00000000">
              <w:rPr>
                <w:rFonts w:ascii="Times New Roman" w:cs="Times New Roman" w:eastAsia="Times New Roman" w:hAnsi="Times New Roman"/>
                <w:sz w:val="18"/>
                <w:szCs w:val="18"/>
                <w:rtl w:val="0"/>
              </w:rPr>
              <w:t xml:space="preserve">shall be bound to: </w:t>
            </w:r>
          </w:p>
          <w:p w:rsidR="00000000" w:rsidDel="00000000" w:rsidP="00000000" w:rsidRDefault="00000000" w:rsidRPr="00000000" w14:paraId="00000027">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color w:val="ff0000"/>
                <w:sz w:val="18"/>
                <w:szCs w:val="18"/>
                <w:rtl w:val="0"/>
              </w:rPr>
              <w:t xml:space="preserve">a) [name responsibilities]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QUINTA - DOS RECURSOS FINANCEIROS E PATRIMONIAIS</w:t>
            </w:r>
          </w:p>
          <w:p w:rsidR="00000000" w:rsidDel="00000000" w:rsidP="00000000" w:rsidRDefault="00000000" w:rsidRPr="00000000" w14:paraId="00000029">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5.1. Não haverá transferência de recursos financeiros ou doação de bens entre os partícipes para a execução do presente Memorando de Entendimento. As despesas eventualmente necessárias à plena consecução do objeto acordado, tais como: pessoal, deslocamentos, comunicação entre os órgãos e outras que se fizerem necessárias, correrão por conta das dotações específicas constantes nos orçamentos dos partícipes.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FIFTH CLAUSE - BUDGET AND EQUITY RESOURCES </w:t>
            </w:r>
          </w:p>
          <w:p w:rsidR="00000000" w:rsidDel="00000000" w:rsidP="00000000" w:rsidRDefault="00000000" w:rsidRPr="00000000" w14:paraId="0000002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5.1. There will be no voluntary transfer of financial resources between the parties for the performance of this MoU. The expenses necessary to fully achieve the agreed objective, such as personnel, travel, communication between agencies and others that may be necessary, will happen through the specific allocations contained in the budgets of the parties.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5.2. As ações que implicarem repasse de recursos serão viabilizadas por intermédio de instrumento específico.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5.2. The actions to be executed which require the use of financial resources should be subject to another specific agreement.</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5.3. Os serviços decorrentes do presente instrumento serão prestados em regime de cooperação mútua, não cabendo aos partícipes quaisquer remunerações pelos mesmos.</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5.3. The services resulting from this MoU will be provided in a cooperation regime, and the parties shall not be remunerated for them. </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SEXTA - DOS RECURSOS HUMANOS</w:t>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6.1. Os recursos humanos utilizados por quaisquer dos partícipes, em decorrência das atividades inerentes ao presente instrumento, não sofrerão alteração na sua vinculação nem acarretarão quaisquer ônus ao outro partícipe.</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SIXTH CLAUSE - HUMAN RESOURCES</w:t>
            </w:r>
          </w:p>
          <w:p w:rsidR="00000000" w:rsidDel="00000000" w:rsidP="00000000" w:rsidRDefault="00000000" w:rsidRPr="00000000" w14:paraId="0000003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6.1. Human resources used by any of the parties, within the framework of the activities inherent to this MoU, will not change in their binding nor will they entail any burden on the other party. </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6.2. As atividades não implicarão cessão de servidores, que poderão ser designados apenas para o desempenho de ação específica prevista no instrumento e por prazo determinado.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6.2. The activities will not imply assignment of personnel that may be designated only for the performance of a specific action provided for in the MoU and for a specified period.</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SÉTIMA - DO PRAZO E VIGÊNCIA</w:t>
            </w:r>
          </w:p>
          <w:p w:rsidR="00000000" w:rsidDel="00000000" w:rsidP="00000000" w:rsidRDefault="00000000" w:rsidRPr="00000000" w14:paraId="0000003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 O prazo de vigência deste Memorando de Entendimento será de </w:t>
            </w:r>
            <w:r w:rsidDel="00000000" w:rsidR="00000000" w:rsidRPr="00000000">
              <w:rPr>
                <w:rFonts w:ascii="Times New Roman" w:cs="Times New Roman" w:eastAsia="Times New Roman" w:hAnsi="Times New Roman"/>
                <w:b w:val="1"/>
                <w:color w:val="ff0000"/>
                <w:sz w:val="18"/>
                <w:szCs w:val="18"/>
                <w:rtl w:val="0"/>
              </w:rPr>
              <w:t xml:space="preserve">[número] meses/anos</w:t>
            </w:r>
            <w:r w:rsidDel="00000000" w:rsidR="00000000" w:rsidRPr="00000000">
              <w:rPr>
                <w:rFonts w:ascii="Times New Roman" w:cs="Times New Roman" w:eastAsia="Times New Roman" w:hAnsi="Times New Roman"/>
                <w:sz w:val="18"/>
                <w:szCs w:val="18"/>
                <w:rtl w:val="0"/>
              </w:rPr>
              <w:t xml:space="preserve"> a partir da publicação no Diário Oficial da União (DOU), podendo ser prorrogado, mediante a celebração de aditivo.</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SEVENTH CLAUSE - EFFECTIVE TERM</w:t>
            </w:r>
          </w:p>
          <w:p w:rsidR="00000000" w:rsidDel="00000000" w:rsidP="00000000" w:rsidRDefault="00000000" w:rsidRPr="00000000" w14:paraId="0000003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7.1. This MoU will be valid for a period of </w:t>
            </w:r>
            <w:r w:rsidDel="00000000" w:rsidR="00000000" w:rsidRPr="00000000">
              <w:rPr>
                <w:rFonts w:ascii="Times New Roman" w:cs="Times New Roman" w:eastAsia="Times New Roman" w:hAnsi="Times New Roman"/>
                <w:b w:val="1"/>
                <w:color w:val="ff0000"/>
                <w:sz w:val="18"/>
                <w:szCs w:val="18"/>
                <w:rtl w:val="0"/>
              </w:rPr>
              <w:t xml:space="preserve">XX months/years</w:t>
            </w:r>
            <w:r w:rsidDel="00000000" w:rsidR="00000000" w:rsidRPr="00000000">
              <w:rPr>
                <w:rFonts w:ascii="Times New Roman" w:cs="Times New Roman" w:eastAsia="Times New Roman" w:hAnsi="Times New Roman"/>
                <w:sz w:val="18"/>
                <w:szCs w:val="18"/>
                <w:rtl w:val="0"/>
              </w:rPr>
              <w:t xml:space="preserve">, starting from the date of its publication in the Brazilian Official Gazette. It can be extended through the signature of an Amendment.</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CLÁUSULA OITAVA - DAS ALTERAÇÕES</w:t>
            </w:r>
          </w:p>
          <w:p w:rsidR="00000000" w:rsidDel="00000000" w:rsidP="00000000" w:rsidRDefault="00000000" w:rsidRPr="00000000" w14:paraId="0000003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8.1. O presente instrumento poderá ser alterado, no todo ou em parte, mediante termo aditivo, desde que mantido o seu objeto.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EIGHTH CLAUSE - ALTERATIONS</w:t>
            </w:r>
          </w:p>
          <w:p w:rsidR="00000000" w:rsidDel="00000000" w:rsidP="00000000" w:rsidRDefault="00000000" w:rsidRPr="00000000" w14:paraId="0000003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8.1. This MoU may be amended, in whole or in part, by means of an amendment, provided that its object is maintained.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CLÁUSULA NONA - DO ENCERRAMENTO</w:t>
            </w:r>
            <w:r w:rsidDel="00000000" w:rsidR="00000000" w:rsidRPr="00000000">
              <w:rPr>
                <w:rtl w:val="0"/>
              </w:rPr>
            </w:r>
          </w:p>
          <w:p w:rsidR="00000000" w:rsidDel="00000000" w:rsidP="00000000" w:rsidRDefault="00000000" w:rsidRPr="00000000" w14:paraId="0000003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9.1. O presente Memorando de Entendimento será extinto:</w:t>
            </w:r>
          </w:p>
          <w:p w:rsidR="00000000" w:rsidDel="00000000" w:rsidP="00000000" w:rsidRDefault="00000000" w:rsidRPr="00000000" w14:paraId="0000004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por advento do termo final, sem que os partícipes tenham até então firmado aditivo para renová-lo;</w:t>
            </w:r>
          </w:p>
          <w:p w:rsidR="00000000" w:rsidDel="00000000" w:rsidP="00000000" w:rsidRDefault="00000000" w:rsidRPr="00000000" w14:paraId="0000004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por comunicação de qualquer dos partícipes, se não tiver mais interesse na manutenção da parceria; ou</w:t>
            </w:r>
          </w:p>
          <w:p w:rsidR="00000000" w:rsidDel="00000000" w:rsidP="00000000" w:rsidRDefault="00000000" w:rsidRPr="00000000" w14:paraId="0000004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c) por consenso dos partícipes antes do advento do termo final de vigência, devendo ser devidamente formalizado.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NINTH CLAUSE - THE TERMINATION</w:t>
            </w:r>
          </w:p>
          <w:p w:rsidR="00000000" w:rsidDel="00000000" w:rsidP="00000000" w:rsidRDefault="00000000" w:rsidRPr="00000000" w14:paraId="00000044">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9.1. This MoU will be terminated:</w:t>
            </w:r>
          </w:p>
          <w:p w:rsidR="00000000" w:rsidDel="00000000" w:rsidP="00000000" w:rsidRDefault="00000000" w:rsidRPr="00000000" w14:paraId="0000004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by the advent of the final term, without the parties having yet signed an amendment to renew it;</w:t>
            </w:r>
          </w:p>
          <w:p w:rsidR="00000000" w:rsidDel="00000000" w:rsidP="00000000" w:rsidRDefault="00000000" w:rsidRPr="00000000" w14:paraId="00000046">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by resiliation of any of the parties, if they are no longer interested in maintaining the MoU; </w:t>
            </w:r>
          </w:p>
          <w:p w:rsidR="00000000" w:rsidDel="00000000" w:rsidP="00000000" w:rsidRDefault="00000000" w:rsidRPr="00000000" w14:paraId="00000047">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c)  by formalized consensus of the parties before the advent of the final term of validity;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CLÁUSULA DÉCIMA - DA PUBLICAÇÃO</w:t>
            </w:r>
            <w:r w:rsidDel="00000000" w:rsidR="00000000" w:rsidRPr="00000000">
              <w:rPr>
                <w:rtl w:val="0"/>
              </w:rPr>
            </w:r>
          </w:p>
          <w:p w:rsidR="00000000" w:rsidDel="00000000" w:rsidP="00000000" w:rsidRDefault="00000000" w:rsidRPr="00000000" w14:paraId="00000049">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10.1. O IFPA publicará o extrato deste Memorando de Entendimento no Diário Oficial da União (DOU) e ambos os partícipes poderão publicar o referido ajuste na página do seu sítio oficial na internet, conforme legislação de seu país.</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TENTH CLAUSE - PUBLICATION</w:t>
            </w:r>
          </w:p>
          <w:p w:rsidR="00000000" w:rsidDel="00000000" w:rsidP="00000000" w:rsidRDefault="00000000" w:rsidRPr="00000000" w14:paraId="0000004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10.1. IFPA will publish an extract from this MoU in the Brazilian Official Gazette, and both parties may publicize the MoU on their official website, in accordance with legal determination in each country.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CLÁUSULA DÉCIMA PRIMEIRA - DA PUBLICIDADE E DIVULGAÇÃO</w:t>
            </w:r>
            <w:r w:rsidDel="00000000" w:rsidR="00000000" w:rsidRPr="00000000">
              <w:rPr>
                <w:rtl w:val="0"/>
              </w:rPr>
            </w:r>
          </w:p>
          <w:p w:rsidR="00000000" w:rsidDel="00000000" w:rsidP="00000000" w:rsidRDefault="00000000" w:rsidRPr="00000000" w14:paraId="0000004D">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11.1. A publicidade decorrente dos atos, programas, obras, serviços e campanhas, procedentes deste Memorando de Entendimento deverá possuir caráter educativo, informativo, ou de orientação social, dela não podendo constar nomes, símbolos ou imagens que caracterizem promoção pessoal de autoridades ou servidores públicos, nos termos do art. 37, §1º, da Constituição Federal.</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ELEVENTH CLAUSE - PUBLICITY</w:t>
            </w:r>
          </w:p>
          <w:p w:rsidR="00000000" w:rsidDel="00000000" w:rsidP="00000000" w:rsidRDefault="00000000" w:rsidRPr="00000000" w14:paraId="0000004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11.1. The publicity of acts, programmes, works, services and campaigns resulting from this MoU shall be of an educational, informative or socially oriented nature, and may not include names, symbols or images that feature personal promotion of authorities or public servants, in accordance with the Brazilian Constitution, art. 37, §1.</w:t>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CLÁUSULA DÉCIMA SEGUNDA - DOS CASOS OMISSOS</w:t>
            </w:r>
            <w:r w:rsidDel="00000000" w:rsidR="00000000" w:rsidRPr="00000000">
              <w:rPr>
                <w:rtl w:val="0"/>
              </w:rPr>
            </w:r>
          </w:p>
          <w:p w:rsidR="00000000" w:rsidDel="00000000" w:rsidP="00000000" w:rsidRDefault="00000000" w:rsidRPr="00000000" w14:paraId="00000051">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12.1. As situações não previstas no presente instrumento serão solucionadas de comum acordo entre os partícipes, cujo direcionamento deve visar à execução integral do objeto.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TWELFTH CLAUSE - OMITTED CASES</w:t>
            </w:r>
          </w:p>
          <w:p w:rsidR="00000000" w:rsidDel="00000000" w:rsidP="00000000" w:rsidRDefault="00000000" w:rsidRPr="00000000" w14:paraId="00000053">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12.1. Situations not specified in this MoU will be resolved by mutual agreement between the parties, whose direction must aim at the full execution of the purpose.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5">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6">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7">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8">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9">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A">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E por estarem assim justas e acordadas, as partes assinam o presente termo em duas (2) vias de cada versão, em português e inglês, de igual teor e para um só efeito.</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C">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D">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E">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F">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0">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1">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And having thus agreed and covenanted, the parties execute this MoU in two (2) identical counterparts, in Portuguese and in English, to one and same effect.</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6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Pelo </w:t>
            </w:r>
            <w:r w:rsidDel="00000000" w:rsidR="00000000" w:rsidRPr="00000000">
              <w:rPr>
                <w:rFonts w:ascii="Times New Roman" w:cs="Times New Roman" w:eastAsia="Times New Roman" w:hAnsi="Times New Roman"/>
                <w:b w:val="1"/>
                <w:sz w:val="18"/>
                <w:szCs w:val="18"/>
                <w:rtl w:val="0"/>
              </w:rPr>
              <w:t xml:space="preserve">Instituto Federal de Ciência e Tecnologia do Pará</w:t>
            </w:r>
            <w:r w:rsidDel="00000000" w:rsidR="00000000" w:rsidRPr="00000000">
              <w:rPr>
                <w:rtl w:val="0"/>
              </w:rPr>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63">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For </w:t>
            </w:r>
            <w:r w:rsidDel="00000000" w:rsidR="00000000" w:rsidRPr="00000000">
              <w:rPr>
                <w:rFonts w:ascii="Times New Roman" w:cs="Times New Roman" w:eastAsia="Times New Roman" w:hAnsi="Times New Roman"/>
                <w:b w:val="1"/>
                <w:color w:val="ff0000"/>
                <w:sz w:val="18"/>
                <w:szCs w:val="18"/>
                <w:rtl w:val="0"/>
              </w:rPr>
              <w:t xml:space="preserve">[INSTITUTION]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64">
            <w:pPr>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5">
            <w:pPr>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6">
            <w:pPr>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7">
            <w:pPr>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8">
            <w:pPr>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9">
            <w:pPr>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A">
            <w:pPr>
              <w:widowControl w:val="0"/>
              <w:spacing w:line="240" w:lineRule="auto"/>
              <w:ind w:left="0" w:right="0" w:firstLine="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ANA PAULA PALHETA SANTANA</w:t>
            </w:r>
          </w:p>
          <w:p w:rsidR="00000000" w:rsidDel="00000000" w:rsidP="00000000" w:rsidRDefault="00000000" w:rsidRPr="00000000" w14:paraId="0000006B">
            <w:pPr>
              <w:widowControl w:val="0"/>
              <w:spacing w:line="240" w:lineRule="auto"/>
              <w:ind w:left="0" w:righ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President/Reitora</w:t>
            </w:r>
          </w:p>
          <w:p w:rsidR="00000000" w:rsidDel="00000000" w:rsidP="00000000" w:rsidRDefault="00000000" w:rsidRPr="00000000" w14:paraId="0000006C">
            <w:pPr>
              <w:widowControl w:val="0"/>
              <w:spacing w:line="240" w:lineRule="auto"/>
              <w:ind w:left="0" w:righ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IFPA</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E">
            <w:pPr>
              <w:widowControl w:val="0"/>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F">
            <w:pPr>
              <w:widowControl w:val="0"/>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0">
            <w:pPr>
              <w:widowControl w:val="0"/>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1">
            <w:pPr>
              <w:widowControl w:val="0"/>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2">
            <w:pPr>
              <w:widowControl w:val="0"/>
              <w:spacing w:line="240" w:lineRule="auto"/>
              <w:ind w:left="0"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3">
            <w:pPr>
              <w:widowControl w:val="0"/>
              <w:spacing w:line="240" w:lineRule="auto"/>
              <w:ind w:left="0" w:right="0" w:firstLine="0"/>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color w:val="ff0000"/>
                <w:sz w:val="18"/>
                <w:szCs w:val="18"/>
                <w:rtl w:val="0"/>
              </w:rPr>
              <w:t xml:space="preserve">[NAME]</w:t>
            </w:r>
          </w:p>
          <w:p w:rsidR="00000000" w:rsidDel="00000000" w:rsidP="00000000" w:rsidRDefault="00000000" w:rsidRPr="00000000" w14:paraId="00000074">
            <w:pPr>
              <w:widowControl w:val="0"/>
              <w:spacing w:line="240" w:lineRule="auto"/>
              <w:ind w:left="0" w:right="0" w:firstLine="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[Position]</w:t>
            </w:r>
          </w:p>
          <w:p w:rsidR="00000000" w:rsidDel="00000000" w:rsidP="00000000" w:rsidRDefault="00000000" w:rsidRPr="00000000" w14:paraId="00000075">
            <w:pPr>
              <w:widowControl w:val="0"/>
              <w:spacing w:line="240" w:lineRule="auto"/>
              <w:ind w:left="0" w:right="0" w:firstLine="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[ACRONYM]</w:t>
            </w:r>
            <w:r w:rsidDel="00000000" w:rsidR="00000000" w:rsidRPr="00000000">
              <w:rPr>
                <w:rtl w:val="0"/>
              </w:rPr>
            </w:r>
          </w:p>
        </w:tc>
      </w:tr>
    </w:tbl>
    <w:p w:rsidR="00000000" w:rsidDel="00000000" w:rsidP="00000000" w:rsidRDefault="00000000" w:rsidRPr="00000000" w14:paraId="00000076">
      <w:pPr>
        <w:spacing w:after="0" w:before="0" w:line="240" w:lineRule="auto"/>
        <w:ind w:right="0" w:firstLine="0"/>
        <w:rPr>
          <w:rFonts w:ascii="Times New Roman" w:cs="Times New Roman" w:eastAsia="Times New Roman" w:hAnsi="Times New Roman"/>
          <w:sz w:val="18"/>
          <w:szCs w:val="18"/>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C">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Câmara Nacional de Convênios e Instrumentos Congêneres</w:t>
      </w:r>
    </w:p>
    <w:p w:rsidR="00000000" w:rsidDel="00000000" w:rsidP="00000000" w:rsidRDefault="00000000" w:rsidRPr="00000000" w14:paraId="0000007D">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Consultoria-Geral da União – Advocacia Geral da União</w:t>
      </w:r>
    </w:p>
    <w:p w:rsidR="00000000" w:rsidDel="00000000" w:rsidP="00000000" w:rsidRDefault="00000000" w:rsidRPr="00000000" w14:paraId="0000007E">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Minuta modelo para </w:t>
      </w:r>
      <w:r w:rsidDel="00000000" w:rsidR="00000000" w:rsidRPr="00000000">
        <w:rPr>
          <w:rFonts w:ascii="Times New Roman" w:cs="Times New Roman" w:eastAsia="Times New Roman" w:hAnsi="Times New Roman"/>
          <w:b w:val="1"/>
          <w:sz w:val="16"/>
          <w:szCs w:val="16"/>
          <w:rtl w:val="0"/>
        </w:rPr>
        <w:t xml:space="preserve">Protocolo de Intenções</w:t>
      </w:r>
      <w:r w:rsidDel="00000000" w:rsidR="00000000" w:rsidRPr="00000000">
        <w:rPr>
          <w:rtl w:val="0"/>
        </w:rPr>
      </w:r>
    </w:p>
    <w:p w:rsidR="00000000" w:rsidDel="00000000" w:rsidP="00000000" w:rsidRDefault="00000000" w:rsidRPr="00000000" w14:paraId="0000007F">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Atualização: Março de 2024</w:t>
      </w:r>
    </w:p>
  </w:footnote>
  <w:footnote w:id="1">
    <w:p w:rsidR="00000000" w:rsidDel="00000000" w:rsidP="00000000" w:rsidRDefault="00000000" w:rsidRPr="00000000" w14:paraId="00000080">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Lei n. 12.527, de 18/11/2011 - Lei de Acesso à Informação - LAI.</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pPr>
          <w:r w:rsidDel="00000000" w:rsidR="00000000" w:rsidRPr="00000000">
            <w:rPr/>
            <w:drawing>
              <wp:inline distB="114300" distT="114300" distL="114300" distR="114300">
                <wp:extent cx="520200" cy="612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20200" cy="612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w:t>
          </w:r>
        </w:p>
      </w:tc>
    </w:tr>
  </w:tbl>
  <w:p w:rsidR="00000000" w:rsidDel="00000000" w:rsidP="00000000" w:rsidRDefault="00000000" w:rsidRPr="00000000" w14:paraId="0000007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