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APÊNDICE I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Checklist para celebração de parceria internacional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highlight w:val="yellow"/>
          <w:rtl w:val="0"/>
        </w:rPr>
        <w:t xml:space="preserve">Conforme Art. 25 da Instrução Normativa nº __/2024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Assinale apenas uma das opções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0.0944881889764"/>
        <w:gridCol w:w="6688.716535433071"/>
        <w:gridCol w:w="780.0944881889764"/>
        <w:gridCol w:w="780.0944881889764"/>
        <w:tblGridChange w:id="0">
          <w:tblGrid>
            <w:gridCol w:w="780.0944881889764"/>
            <w:gridCol w:w="6688.716535433071"/>
            <w:gridCol w:w="780.0944881889764"/>
            <w:gridCol w:w="780.0944881889764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Item</w:t>
            </w:r>
          </w:p>
        </w:tc>
        <w:tc>
          <w:tcPr>
            <w:shd w:fill="d9d9d9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Documento</w:t>
            </w:r>
          </w:p>
        </w:tc>
        <w:tc>
          <w:tcPr>
            <w:shd w:fill="d9d9d9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Sim</w:t>
            </w:r>
          </w:p>
        </w:tc>
        <w:tc>
          <w:tcPr>
            <w:shd w:fill="d9d9d9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Ofício solicitando formalização da parceria.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Manifestação de interesse e/ou memória das tratativas entre os partícipes.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Minuta do acordo.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3.1.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minuta está traduzida?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3.2.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minuta foi devidamente aprovada por ambos os partícipes?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Plano de Trabalho.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4.1.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Plano de Trabalho está traduzido?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4.2.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 Plano de Trabalho foi aprovado por ambos os partícipes?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Ato de nomeação do representante signatário da instituição internacional.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Estatuto ou documento similar da instituição internacional.</w:t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9.77952755905513" w:type="dxa"/>
              <w:left w:w="99.77952755905513" w:type="dxa"/>
              <w:bottom w:w="99.77952755905513" w:type="dxa"/>
              <w:right w:w="99.77952755905513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widowControl w:val="0"/>
      <w:spacing w:line="24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114300" distT="114300" distL="114300" distR="114300">
          <wp:extent cx="984908" cy="661988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84908" cy="6619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widowControl w:val="0"/>
      <w:spacing w:before="22" w:line="217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36">
    <w:pPr>
      <w:widowControl w:val="0"/>
      <w:spacing w:line="206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37">
    <w:pPr>
      <w:widowControl w:val="0"/>
      <w:spacing w:before="3" w:line="24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INSTITUTO FEDERAL DE EDUCAÇÃO CIÊNCIA E TECNOLOGIA DO PARÁ</w:t>
    </w:r>
  </w:p>
  <w:p w:rsidR="00000000" w:rsidDel="00000000" w:rsidP="00000000" w:rsidRDefault="00000000" w:rsidRPr="00000000" w14:paraId="00000038">
    <w:pPr>
      <w:widowControl w:val="0"/>
      <w:spacing w:before="2" w:line="24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PRÓ-REITORIA DE EXTENSÃO</w:t>
    </w:r>
  </w:p>
  <w:p w:rsidR="00000000" w:rsidDel="00000000" w:rsidP="00000000" w:rsidRDefault="00000000" w:rsidRPr="00000000" w14:paraId="00000039">
    <w:pPr>
      <w:ind w:left="283.46456692913375" w:firstLine="0"/>
      <w:jc w:val="left"/>
      <w:rPr>
        <w:rFonts w:ascii="Times New Roman" w:cs="Times New Roman" w:eastAsia="Times New Roman" w:hAnsi="Times New Roman"/>
        <w:b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